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Assistenzarzt (m/w/d) Innere Medizin und Endokrinologie / Diabetologie</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Universitätsklinikum Tübingen ist ein führendes Zentrum der deutschen Hochschulmedizin, in dem jährlich ca. 75.000 Patienten stationär und ca. 380.000 ambulant behandelt werden. Zur Verstärkung des Teams sucht die Medizinische Klinik, Abt. IV (Diabetologie, Endokrinologie und Nephrologie) einen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Assistenzarzt (m/w/d)</w:t>
      </w:r>
      <w:r>
        <w:rPr>
          <w:rFonts w:ascii="Times New Roman" w:eastAsia="Times New Roman" w:hAnsi="Times New Roman" w:cs="Times New Roman"/>
          <w:b/>
          <w:bCs/>
          <w:sz w:val="24"/>
          <w:szCs w:val="24"/>
          <w:lang w:eastAsia="de-DE"/>
        </w:rPr>
        <w:br/>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Vollzeit</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Aufgaben und Tätigkeiten</w:t>
      </w:r>
      <w:r>
        <w:rPr>
          <w:rFonts w:ascii="Times New Roman" w:eastAsia="Times New Roman" w:hAnsi="Times New Roman" w:cs="Times New Roman"/>
          <w:sz w:val="24"/>
          <w:szCs w:val="24"/>
          <w:lang w:eastAsia="de-DE"/>
        </w:rPr>
        <w:br/>
        <w:t xml:space="preserve">Die Tätigkeit gliedert sich in zwei Bereiche: Die Hälfte des Aufgabenbereichs werden Sie in der klinischen Forschung zum Diabetes mellitus tätig sein, die andere </w:t>
      </w:r>
      <w:proofErr w:type="spellStart"/>
      <w:r>
        <w:rPr>
          <w:rFonts w:ascii="Times New Roman" w:eastAsia="Times New Roman" w:hAnsi="Times New Roman" w:cs="Times New Roman"/>
          <w:sz w:val="24"/>
          <w:szCs w:val="24"/>
          <w:lang w:eastAsia="de-DE"/>
        </w:rPr>
        <w:t>Häfte</w:t>
      </w:r>
      <w:proofErr w:type="spellEnd"/>
      <w:r>
        <w:rPr>
          <w:rFonts w:ascii="Times New Roman" w:eastAsia="Times New Roman" w:hAnsi="Times New Roman" w:cs="Times New Roman"/>
          <w:sz w:val="24"/>
          <w:szCs w:val="24"/>
          <w:lang w:eastAsia="de-DE"/>
        </w:rPr>
        <w:t xml:space="preserve"> umfassen die Tätigkeit als Assistenzarzt in Weiterbildung in der Klinik für Innere Medizin und Endokrinologie/Diabetologie. Die Klinik hat zusammen mit den anderen Abteilungen des Departments Innere Medizin die volle Weiterbildungsermächtigung für Innere Medizin und Endokrinologie/Diabetologie. Sie ist eine von der Deutschen Diabetes Gesellschaft (DDG) zertifizierte Behandlungseinrichtung für Diabetes mellitus.</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Abteilung ist Gründungsmitglied des "Deutschen Zentrums für Diabetesforschung (DZD" und ihr angeschlossen ist das "Institut für Diabetesforschung und Metabolische Erkrankungen (IDM)" als Partnerinstitution des DZD. Primäres Forschungsziel des IDM ist die personalisierte Diabetesprävention und Diabetestherapie des Typ 2 Diabetes u.a. im Rahmen von großen Kohortenstudien. Als klinischer Studienarzt unterstützen Sie im Rahmen ihrer Forschungstätigkeit die Forschungsprojekte am IDM und entwickeln eigene Projekte. Eine Einbindung in vorhandene gut etablierte Forschungsstrukturen ist selbstverständlich, um Sie beim mittelfristigen Aufbau eines </w:t>
      </w:r>
      <w:bookmarkStart w:id="0" w:name="_GoBack"/>
      <w:bookmarkEnd w:id="0"/>
      <w:r>
        <w:rPr>
          <w:rFonts w:ascii="Times New Roman" w:eastAsia="Times New Roman" w:hAnsi="Times New Roman" w:cs="Times New Roman"/>
          <w:sz w:val="24"/>
          <w:szCs w:val="24"/>
          <w:lang w:eastAsia="de-DE"/>
        </w:rPr>
        <w:t>wissenschaftlichen Schwerpunktes zu unterstützen.</w:t>
      </w:r>
    </w:p>
    <w:p>
      <w:pPr>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Anforderungsprofil</w:t>
      </w:r>
      <w:r>
        <w:rPr>
          <w:rFonts w:ascii="Times New Roman" w:eastAsia="Times New Roman" w:hAnsi="Times New Roman" w:cs="Times New Roman"/>
          <w:b/>
          <w:sz w:val="24"/>
          <w:szCs w:val="24"/>
          <w:lang w:eastAsia="de-DE"/>
        </w:rPr>
        <w:br/>
      </w:r>
      <w:r>
        <w:rPr>
          <w:rFonts w:ascii="Times New Roman" w:eastAsia="Times New Roman" w:hAnsi="Times New Roman" w:cs="Times New Roman"/>
          <w:sz w:val="24"/>
          <w:szCs w:val="24"/>
          <w:lang w:eastAsia="de-DE"/>
        </w:rPr>
        <w:t>Ärztliche Approbation und abgeschlossene Promotion. Gerne auch bereits in fortgeschrittener Weiterbildung. Interesse an einer akademischen ärztlichen Laufbahn in einem kollegialen und engagierten interdisziplinären Team, empathisches und patientenzugewandtes Auftreten, Begeisterung für die Forschung und Engagement an der studentischen Lehre.</w:t>
      </w:r>
    </w:p>
    <w:p>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Gerne steht Ihnen Prof. Dr. med. A.L. Birkenfeld für weitere Fragen zur Verfügung. Bitte richten Sie Ihre Bewerbung an:</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Prof. Dr. med. A.L. Birkenfeld</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Department </w:t>
      </w:r>
      <w:proofErr w:type="spellStart"/>
      <w:r>
        <w:rPr>
          <w:rFonts w:ascii="Times New Roman" w:eastAsia="Times New Roman" w:hAnsi="Times New Roman" w:cs="Times New Roman"/>
          <w:sz w:val="24"/>
          <w:szCs w:val="24"/>
          <w:lang w:eastAsia="de-DE"/>
        </w:rPr>
        <w:t>Innere</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Medizin</w:t>
      </w:r>
      <w:proofErr w:type="spellEnd"/>
      <w:r>
        <w:rPr>
          <w:rFonts w:ascii="Times New Roman" w:eastAsia="Times New Roman" w:hAnsi="Times New Roman" w:cs="Times New Roman"/>
          <w:sz w:val="24"/>
          <w:szCs w:val="24"/>
          <w:lang w:eastAsia="de-DE"/>
        </w:rPr>
        <w:t>, Abt. IV</w:t>
      </w:r>
    </w:p>
    <w:p>
      <w:pPr>
        <w:spacing w:after="0"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Otfried</w:t>
      </w:r>
      <w:proofErr w:type="spellEnd"/>
      <w:r>
        <w:rPr>
          <w:rFonts w:ascii="Times New Roman" w:eastAsia="Times New Roman" w:hAnsi="Times New Roman" w:cs="Times New Roman"/>
          <w:sz w:val="24"/>
          <w:szCs w:val="24"/>
          <w:lang w:eastAsia="de-DE"/>
        </w:rPr>
        <w:t>-Müller-Str. 10</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72076 Tübingen</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Tel. 07071 29-82735</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Email: Andreas.birkenfeld@med.uni-tuebingen.de</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C09CE-7EBD-40A4-B1BD-7EE4CAF2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Universitaetsklinikum Tuebingen</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Apl.Prof. Dr. Baptist Gallwitz</dc:creator>
  <cp:keywords/>
  <dc:description/>
  <cp:lastModifiedBy>Apl.Prof. Dr. Baptist Gallwitz</cp:lastModifiedBy>
  <cp:revision>2</cp:revision>
  <dcterms:created xsi:type="dcterms:W3CDTF">2021-03-26T19:16:00Z</dcterms:created>
  <dcterms:modified xsi:type="dcterms:W3CDTF">2021-03-26T19:28:00Z</dcterms:modified>
</cp:coreProperties>
</file>